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E8D8135">
      <w:pPr>
        <w:pStyle w:val="2"/>
        <w:overflowPunct/>
        <w:topLinePunct w:val="0"/>
        <w:spacing w:line="594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bookmarkStart w:id="1" w:name="_GoBack"/>
      <w:bookmarkEnd w:id="1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市场监管总局离退办</w:t>
      </w:r>
    </w:p>
    <w:p w14:paraId="2E938F98">
      <w:pPr>
        <w:pStyle w:val="2"/>
        <w:overflowPunct/>
        <w:topLinePunct w:val="0"/>
        <w:spacing w:line="594" w:lineRule="exact"/>
        <w:jc w:val="center"/>
        <w:rPr>
          <w:rFonts w:hint="eastAsi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举办糖尿病健康管理专题讲座</w:t>
      </w:r>
    </w:p>
    <w:p w14:paraId="045C22D4">
      <w:pPr>
        <w:overflowPunct/>
        <w:topLinePunct w:val="0"/>
        <w:spacing w:line="594" w:lineRule="exact"/>
        <w:ind w:firstLine="632" w:firstLineChars="200"/>
        <w:rPr>
          <w:rFonts w:hint="default"/>
        </w:rPr>
      </w:pPr>
      <w:r>
        <w:rPr>
          <w:rFonts w:hint="default"/>
        </w:rPr>
        <w:t>重阳之际，市场监管总局离退办结合全国老龄委“敬老月”活动部署，举办“糖尿病与皮肤健康管理”专题讲座，把总局党组对老同志的关心关爱落到实处。现场百余名老同志参加活动。</w:t>
      </w:r>
    </w:p>
    <w:p w14:paraId="54F01441">
      <w:pPr>
        <w:overflowPunct/>
        <w:topLinePunct w:val="0"/>
        <w:spacing w:line="240" w:lineRule="auto"/>
        <w:ind w:firstLine="0" w:firstLineChars="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pict>
          <v:shape id="_x0000_i1025" o:spt="75" alt="重阳图片1" type="#_x0000_t75" style="height:163.65pt;width:218.3pt;" filled="f" o:preferrelative="t" stroked="f" coordsize="21600,21600">
            <v:path/>
            <v:fill on="f" focussize="0,0"/>
            <v:stroke on="f"/>
            <v:imagedata r:id="rId8" o:title="重阳图片1"/>
            <o:lock v:ext="edit" aspectratio="t"/>
            <w10:wrap type="none"/>
            <w10:anchorlock/>
          </v:shape>
        </w:pict>
      </w:r>
      <w:r>
        <w:rPr>
          <w:rFonts w:hint="eastAsia" w:eastAsia="仿宋_GB2312"/>
          <w:lang w:eastAsia="zh-CN"/>
        </w:rPr>
        <w:pict>
          <v:shape id="_x0000_i1026" o:spt="75" alt="重阳图片2" type="#_x0000_t75" style="height:163.35pt;width:217.75pt;" filled="f" o:preferrelative="t" stroked="f" coordsize="21600,21600">
            <v:path/>
            <v:fill on="f" focussize="0,0"/>
            <v:stroke on="f"/>
            <v:imagedata r:id="rId9" o:title="重阳图片2"/>
            <o:lock v:ext="edit" aspectratio="t"/>
            <w10:wrap type="none"/>
            <w10:anchorlock/>
          </v:shape>
        </w:pict>
      </w:r>
    </w:p>
    <w:p w14:paraId="4E653E58">
      <w:pPr>
        <w:overflowPunct/>
        <w:topLinePunct w:val="0"/>
        <w:spacing w:line="594" w:lineRule="exact"/>
        <w:ind w:firstLine="632" w:firstLineChars="200"/>
        <w:rPr>
          <w:rFonts w:hint="default"/>
        </w:rPr>
      </w:pPr>
      <w:r>
        <w:rPr>
          <w:rFonts w:hint="default"/>
        </w:rPr>
        <w:t>本次讲座围绕糖尿病并发症防治、足部护理、褥疮与老年皮肤病，进行了通俗而实用的讲解与互动答疑。</w:t>
      </w:r>
    </w:p>
    <w:p w14:paraId="00771C95">
      <w:pPr>
        <w:overflowPunct/>
        <w:topLinePunct w:val="0"/>
        <w:spacing w:line="594" w:lineRule="exact"/>
        <w:ind w:firstLine="632" w:firstLineChars="200"/>
        <w:rPr>
          <w:rFonts w:hint="default"/>
        </w:rPr>
      </w:pPr>
      <w:r>
        <w:rPr>
          <w:rFonts w:hint="default"/>
        </w:rPr>
        <w:t>讲座内容以“管得住血糖、守得住皮肤、护得住双足”为主线。结合中医理论，强调顺时作息、清淡饮食、情志调和和适度运动，通过八段锦、太极等柔性锻炼促进气血畅通与代谢平衡；同时讲解了糖尿病管理的关键环节——规律监测、科学用药、警惕并发症早期信号；在皮肤与压疮防护方面，提倡每日自查、保持干爽，并介绍了自制小米褥子作为经济实用、分散受压的辅助减压方法。</w:t>
      </w:r>
    </w:p>
    <w:p w14:paraId="4A5F1E2F">
      <w:pPr>
        <w:overflowPunct/>
        <w:topLinePunct w:val="0"/>
        <w:spacing w:line="594" w:lineRule="exact"/>
        <w:ind w:firstLine="632" w:firstLineChars="200"/>
        <w:rPr>
          <w:rFonts w:hint="default"/>
        </w:rPr>
      </w:pPr>
      <w:r>
        <w:rPr>
          <w:rFonts w:hint="default"/>
        </w:rPr>
        <w:t>本次活动充分发挥跨单位协作机制作用，与计量院、标准院、特检院等直属单位统筹联动、资源共享、协同保障。</w:t>
      </w:r>
    </w:p>
    <w:p w14:paraId="7467D448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snapToGrid/>
        <w:spacing w:line="594" w:lineRule="exact"/>
        <w:ind w:firstLine="632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kern w:val="2"/>
          <w:sz w:val="32"/>
          <w:lang w:val="en-US" w:eastAsia="zh-CN"/>
        </w:rPr>
      </w:pPr>
      <w:r>
        <w:rPr>
          <w:rFonts w:hint="default"/>
        </w:rPr>
        <w:t>离退办将以此为契机，持续推进总局“敬老月”系列服务活动，深入贯彻落实好总局离退休干部工作协作机制，强化优势互补、推动资源整合、促进工作协同，不断提升总局离退休干部工作整体水平和服务质效。</w:t>
      </w:r>
    </w:p>
    <w:sectPr>
      <w:footerReference r:id="rId5" w:type="default"/>
      <w:footerReference r:id="rId6" w:type="even"/>
      <w:pgSz w:w="11906" w:h="16838"/>
      <w:pgMar w:top="2098" w:right="1531" w:bottom="2041" w:left="1531" w:header="851" w:footer="119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rtlGutter w:val="0"/>
      <w:docGrid w:type="linesAndChars" w:linePitch="577" w:charSpace="-8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738019FE-205A-4B0E-94D3-F50464E9A9F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FAFB836D-699F-49A4-BCE2-B89224456632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A06351">
    <w:pPr>
      <w:bidi w:val="0"/>
      <w:rPr>
        <w:rFonts w:hint="eastAsia"/>
      </w:rPr>
    </w:pPr>
    <w:r>
      <w:pict>
        <v:shape id="文本框 5" o:spid="_x0000_s4097" o:spt="202" type="#_x0000_t202" style="position:absolute;left:0pt;margin-left:426.75pt;margin-top:750.6pt;height:144pt;width:144pt;mso-position-horizontal-relative:page;mso-position-vertical-relative:page;mso-wrap-style:none;z-index:251660288;mso-width-relative:page;mso-height-relative:page;" filled="f" stroked="f" coordsize="21600,21600" o:gfxdata="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P/UxR&#10;1QAAAAcBAAAPAAAAAAAAAAEAIAAAACIAAABkcnMvZG93bnJldi54bWxQSwECFAAUAAAACACHTuJA&#10;KqoWMesBAADSAwAADgAAAAAAAAABACAAAAAkAQAAZHJzL2Uyb0RvYy54bWxQSwUGAAAAAAYABgBZ&#10;AQAAgQUAAAAA&#10;">
          <v:path/>
          <v:fill on="f" focussize="0,0"/>
          <v:stroke on="f" weight="1.25pt"/>
          <v:imagedata o:title=""/>
          <o:lock v:ext="edit" aspectratio="f"/>
          <v:textbox inset="16pt,0mm,16pt,0mm" style="mso-fit-shape-to-text:t;">
            <w:txbxContent>
              <w:p w14:paraId="6D6C8916">
                <w:pPr>
                  <w:tabs>
                    <w:tab w:val="center" w:pos="4153"/>
                    <w:tab w:val="right" w:pos="8306"/>
                  </w:tabs>
                  <w:rPr>
                    <w:rFonts w:ascii="宋体" w:hAnsi="宋体" w:eastAsia="宋体"/>
                    <w:sz w:val="28"/>
                  </w:rPr>
                </w:pPr>
                <w:bookmarkStart w:id="0" w:name="_RB5RMXPBX0X43_PageNum"/>
                <w:r>
                  <w:rPr>
                    <w:rFonts w:ascii="宋体" w:hAnsi="宋体" w:eastAsia="宋体"/>
                    <w:sz w:val="28"/>
                  </w:rPr>
                  <w:t>—</w:t>
                </w:r>
                <w:r>
                  <w:rPr>
                    <w:rFonts w:ascii="宋体" w:hAnsi="宋体" w:eastAsia="宋体"/>
                    <w:sz w:val="24"/>
                  </w:rPr>
                  <w:t>　</w:t>
                </w:r>
                <w:r>
                  <w:rPr>
                    <w:rFonts w:ascii="宋体" w:hAnsi="宋体" w:eastAsia="宋体"/>
                    <w:sz w:val="28"/>
                  </w:rPr>
                  <w:fldChar w:fldCharType="begin"/>
                </w:r>
                <w:r>
                  <w:rPr>
                    <w:rFonts w:ascii="宋体" w:hAnsi="宋体" w:eastAsia="宋体"/>
                    <w:sz w:val="28"/>
                  </w:rPr>
                  <w:instrText xml:space="preserve"> PAGE  \* MERGEFORMAT </w:instrText>
                </w:r>
                <w:r>
                  <w:rPr>
                    <w:rFonts w:ascii="宋体" w:hAnsi="宋体" w:eastAsia="宋体"/>
                    <w:sz w:val="28"/>
                  </w:rPr>
                  <w:fldChar w:fldCharType="separate"/>
                </w:r>
                <w:r>
                  <w:rPr>
                    <w:rFonts w:ascii="宋体" w:hAnsi="宋体" w:eastAsia="宋体"/>
                    <w:sz w:val="28"/>
                  </w:rPr>
                  <w:t>1</w:t>
                </w:r>
                <w:r>
                  <w:rPr>
                    <w:rFonts w:ascii="宋体" w:hAnsi="宋体" w:eastAsia="宋体"/>
                    <w:sz w:val="28"/>
                  </w:rPr>
                  <w:fldChar w:fldCharType="end"/>
                </w:r>
                <w:r>
                  <w:rPr>
                    <w:rFonts w:ascii="宋体" w:hAnsi="宋体" w:eastAsia="宋体"/>
                    <w:sz w:val="24"/>
                  </w:rPr>
                  <w:t>　</w:t>
                </w:r>
                <w:r>
                  <w:rPr>
                    <w:rFonts w:ascii="宋体" w:hAnsi="宋体" w:eastAsia="宋体"/>
                    <w:sz w:val="28"/>
                  </w:rPr>
                  <w:t>—</w:t>
                </w:r>
                <w:bookmarkEnd w:id="0"/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F4AF5E">
    <w:pPr>
      <w:keepNext w:val="0"/>
      <w:keepLines w:val="0"/>
      <w:pageBreakBefore w:val="0"/>
      <w:widowControl w:val="0"/>
      <w:tabs>
        <w:tab w:val="center" w:pos="4153"/>
        <w:tab w:val="right" w:pos="8306"/>
      </w:tabs>
      <w:kinsoku/>
      <w:wordWrap/>
      <w:overflowPunct w:val="0"/>
      <w:topLinePunct w:val="0"/>
      <w:autoSpaceDE w:val="0"/>
      <w:autoSpaceDN w:val="0"/>
      <w:bidi w:val="0"/>
      <w:adjustRightInd w:val="0"/>
      <w:snapToGrid/>
      <w:spacing w:line="471" w:lineRule="auto"/>
      <w:ind w:left="320" w:leftChars="100" w:right="0" w:rightChars="0" w:firstLine="0" w:firstLineChars="0"/>
      <w:jc w:val="left"/>
      <w:textAlignment w:val="baseline"/>
      <w:outlineLvl w:val="9"/>
      <w:rPr>
        <w:rFonts w:hint="eastAsia" w:ascii="宋体" w:hAnsi="宋体" w:eastAsia="宋体"/>
        <w:sz w:val="28"/>
      </w:rPr>
    </w:pPr>
    <w:r>
      <w:rPr>
        <w:sz w:val="28"/>
      </w:rPr>
      <w:pict>
        <v:shape id="文本框 2" o:spid="_x0000_s4098" o:spt="202" type="#_x0000_t202" style="position:absolute;left:0pt;margin-left:7.25pt;margin-top:1.2pt;height:27pt;width:137.2pt;z-index:251659264;mso-width-relative:page;mso-height-relative:page;" fillcolor="#FFFFFF" filled="t" stroked="f" coordsize="21600,21600" o:gfxdata="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qAuy2NcAAAAHAQAA&#10;DwAAAAAAAAABACAAAAAiAAAAZHJzL2Rvd25yZXYueG1sUEsBAhQAFAAAAAgAh07iQG6cWAIaAgAA&#10;OwQAAA4AAAAAAAAAAQAgAAAAJgEAAGRycy9lMm9Eb2MueG1sUEsFBgAAAAAGAAYAWQEAALIFAAAA&#10;AA==&#10;">
          <v:path/>
          <v:fill type="gradient" on="t" color2="#FFFFFF" angle="90" focus="100%" focussize="0f,0f">
            <o:fill type="gradientUnscaled" v:ext="backwardCompatible"/>
          </v:fill>
          <v:stroke on="f" weight="1.25pt"/>
          <v:imagedata o:title=""/>
          <o:lock v:ext="edit" aspectratio="f"/>
          <v:textbox>
            <w:txbxContent>
              <w:p w14:paraId="41723E49">
                <w:pPr>
                  <w:jc w:val="left"/>
                  <w:rPr>
                    <w:rFonts w:hint="eastAsia" w:ascii="宋体" w:hAnsi="宋体" w:eastAsia="宋体" w:cs="宋体"/>
                  </w:rPr>
                </w:pPr>
                <w:r>
                  <w:rPr>
                    <w:rFonts w:hint="eastAsia" w:ascii="宋体" w:hAnsi="宋体" w:eastAsia="宋体" w:cs="宋体"/>
                    <w:sz w:val="28"/>
                  </w:rPr>
                  <w:t xml:space="preserve">— 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</w:rPr>
                  <w:t>3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eastAsia="宋体" w:cs="宋体"/>
                    <w:sz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C7DE0D"/>
    <w:multiLevelType w:val="multilevel"/>
    <w:tmpl w:val="DFC7DE0D"/>
    <w:lvl w:ilvl="0" w:tentative="0">
      <w:start w:val="1"/>
      <w:numFmt w:val="chineseCounting"/>
      <w:pStyle w:val="9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7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10"/>
      <w:suff w:val="nothing"/>
      <w:lvlText w:val="%3．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8"/>
      <w:suff w:val="nothing"/>
      <w:lvlText w:val="（%4）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0"/>
      </w:pPr>
      <w:rPr>
        <w:rFonts w:hint="eastAsia"/>
      </w:rPr>
    </w:lvl>
    <w:lvl w:ilvl="5" w:tentative="0">
      <w:start w:val="1"/>
      <w:numFmt w:val="upperLetter"/>
      <w:suff w:val="nothing"/>
      <w:lvlText w:val="%6."/>
      <w:lvlJc w:val="left"/>
      <w:pPr>
        <w:ind w:left="0" w:firstLine="0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0"/>
      </w:pPr>
      <w:rPr>
        <w:rFonts w:hint="eastAsia"/>
      </w:rPr>
    </w:lvl>
    <w:lvl w:ilvl="7" w:tentative="0">
      <w:start w:val="1"/>
      <w:numFmt w:val="upperLetter"/>
      <w:suff w:val="nothing"/>
      <w:lvlText w:val="（%8）"/>
      <w:lvlJc w:val="left"/>
      <w:pPr>
        <w:ind w:left="0" w:firstLine="0"/>
      </w:pPr>
      <w:rPr>
        <w:rFonts w:hint="eastAsia"/>
      </w:rPr>
    </w:lvl>
    <w:lvl w:ilvl="8" w:tentative="0">
      <w:start w:val="1"/>
      <w:numFmt w:val="lowerLetter"/>
      <w:suff w:val="nothing"/>
      <w:lvlText w:val="（%9）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trackRevisions w:val="1"/>
  <w:documentProtection w:enforcement="0"/>
  <w:defaultTabStop w:val="632"/>
  <w:hyphenationZone w:val="360"/>
  <w:drawingGridHorizontalSpacing w:val="158"/>
  <w:drawingGridVerticalSpacing w:val="289"/>
  <w:displayHorizontalDrawingGridEvery w:val="2"/>
  <w:displayVerticalDrawingGridEvery w:val="2"/>
  <w:characterSpacingControl w:val="compressPunctuation"/>
  <w:doNotValidateAgainstSchema/>
  <w:doNotDemarcateInvalidXml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iDocStyle" w:val="2"/>
  </w:docVars>
  <w:rsids>
    <w:rsidRoot w:val="77BF4FA9"/>
    <w:rsid w:val="008B11F3"/>
    <w:rsid w:val="00B947D2"/>
    <w:rsid w:val="00D45FD9"/>
    <w:rsid w:val="00E84DC2"/>
    <w:rsid w:val="00EB1AF2"/>
    <w:rsid w:val="016A569B"/>
    <w:rsid w:val="01C934A7"/>
    <w:rsid w:val="022E51A4"/>
    <w:rsid w:val="028F0068"/>
    <w:rsid w:val="03121E2D"/>
    <w:rsid w:val="054F4CD9"/>
    <w:rsid w:val="060D2361"/>
    <w:rsid w:val="06D40C09"/>
    <w:rsid w:val="06FD7006"/>
    <w:rsid w:val="074467B0"/>
    <w:rsid w:val="07D73FF6"/>
    <w:rsid w:val="084D23A1"/>
    <w:rsid w:val="09477431"/>
    <w:rsid w:val="09DD383B"/>
    <w:rsid w:val="0A8A71D7"/>
    <w:rsid w:val="0B271356"/>
    <w:rsid w:val="0B3E49A1"/>
    <w:rsid w:val="0B6F2EB2"/>
    <w:rsid w:val="0BBC797B"/>
    <w:rsid w:val="0BBE7C4E"/>
    <w:rsid w:val="0BC165AA"/>
    <w:rsid w:val="0BCC68EA"/>
    <w:rsid w:val="0BD229F1"/>
    <w:rsid w:val="0C614AB6"/>
    <w:rsid w:val="0CC41080"/>
    <w:rsid w:val="0D633744"/>
    <w:rsid w:val="0D8B3047"/>
    <w:rsid w:val="0DE15FD5"/>
    <w:rsid w:val="0EED5E99"/>
    <w:rsid w:val="0F701F63"/>
    <w:rsid w:val="0F734D7E"/>
    <w:rsid w:val="0FDF4796"/>
    <w:rsid w:val="1002755C"/>
    <w:rsid w:val="10B33D68"/>
    <w:rsid w:val="11237698"/>
    <w:rsid w:val="11942024"/>
    <w:rsid w:val="11AA0589"/>
    <w:rsid w:val="11E81EE1"/>
    <w:rsid w:val="11F36492"/>
    <w:rsid w:val="123723D1"/>
    <w:rsid w:val="12987453"/>
    <w:rsid w:val="1381018F"/>
    <w:rsid w:val="13C65400"/>
    <w:rsid w:val="13D609D3"/>
    <w:rsid w:val="13E23CC1"/>
    <w:rsid w:val="14C37AE5"/>
    <w:rsid w:val="15332E80"/>
    <w:rsid w:val="16960FB4"/>
    <w:rsid w:val="16BD1C5E"/>
    <w:rsid w:val="16D82805"/>
    <w:rsid w:val="175D537C"/>
    <w:rsid w:val="1794461D"/>
    <w:rsid w:val="17ED57D0"/>
    <w:rsid w:val="18355BC4"/>
    <w:rsid w:val="187D5F43"/>
    <w:rsid w:val="18EF7410"/>
    <w:rsid w:val="1AEF1640"/>
    <w:rsid w:val="1B486B8B"/>
    <w:rsid w:val="1B854BF2"/>
    <w:rsid w:val="1B996FD0"/>
    <w:rsid w:val="1BBB377F"/>
    <w:rsid w:val="1C2D3246"/>
    <w:rsid w:val="1C313B23"/>
    <w:rsid w:val="1C7BB57B"/>
    <w:rsid w:val="1C7F3050"/>
    <w:rsid w:val="1CDA3AB5"/>
    <w:rsid w:val="1CFF8C3B"/>
    <w:rsid w:val="1D167259"/>
    <w:rsid w:val="1D4E2424"/>
    <w:rsid w:val="1D4E3B6D"/>
    <w:rsid w:val="1D6B3520"/>
    <w:rsid w:val="1DDD4A9D"/>
    <w:rsid w:val="1DF7BAB0"/>
    <w:rsid w:val="1E1E0F6E"/>
    <w:rsid w:val="1E5F434E"/>
    <w:rsid w:val="1EE14DB9"/>
    <w:rsid w:val="1FAF4DFB"/>
    <w:rsid w:val="208609C4"/>
    <w:rsid w:val="21567D40"/>
    <w:rsid w:val="218F2800"/>
    <w:rsid w:val="218F339D"/>
    <w:rsid w:val="21962D28"/>
    <w:rsid w:val="21D81213"/>
    <w:rsid w:val="225603D9"/>
    <w:rsid w:val="22602F7B"/>
    <w:rsid w:val="23205982"/>
    <w:rsid w:val="238667D1"/>
    <w:rsid w:val="23D5305D"/>
    <w:rsid w:val="23E11F56"/>
    <w:rsid w:val="247A7642"/>
    <w:rsid w:val="250A05C9"/>
    <w:rsid w:val="25DC6129"/>
    <w:rsid w:val="25F87A5A"/>
    <w:rsid w:val="26082272"/>
    <w:rsid w:val="260D160E"/>
    <w:rsid w:val="26C713AC"/>
    <w:rsid w:val="26D64C18"/>
    <w:rsid w:val="27086B6D"/>
    <w:rsid w:val="27DA2D80"/>
    <w:rsid w:val="27FF449E"/>
    <w:rsid w:val="28491475"/>
    <w:rsid w:val="285443B7"/>
    <w:rsid w:val="28611B98"/>
    <w:rsid w:val="2A003631"/>
    <w:rsid w:val="2A0321A1"/>
    <w:rsid w:val="2A1838AC"/>
    <w:rsid w:val="2A783D3B"/>
    <w:rsid w:val="2ABA4E53"/>
    <w:rsid w:val="2B097DA7"/>
    <w:rsid w:val="2BF1635E"/>
    <w:rsid w:val="2BF3193B"/>
    <w:rsid w:val="2C37663C"/>
    <w:rsid w:val="2C38122A"/>
    <w:rsid w:val="2CF730DA"/>
    <w:rsid w:val="2D140142"/>
    <w:rsid w:val="2D5653ED"/>
    <w:rsid w:val="2D5C32B5"/>
    <w:rsid w:val="2EC538B9"/>
    <w:rsid w:val="2F5F8434"/>
    <w:rsid w:val="2F8C6535"/>
    <w:rsid w:val="30D868B1"/>
    <w:rsid w:val="30DB78F1"/>
    <w:rsid w:val="31231C2B"/>
    <w:rsid w:val="31E45A5D"/>
    <w:rsid w:val="32C67E9A"/>
    <w:rsid w:val="32D24BAE"/>
    <w:rsid w:val="336549AC"/>
    <w:rsid w:val="3390006B"/>
    <w:rsid w:val="34661D88"/>
    <w:rsid w:val="347A1058"/>
    <w:rsid w:val="34D9266B"/>
    <w:rsid w:val="34FF1617"/>
    <w:rsid w:val="350F349A"/>
    <w:rsid w:val="353B70B9"/>
    <w:rsid w:val="353F1ED0"/>
    <w:rsid w:val="35503F04"/>
    <w:rsid w:val="35CE565F"/>
    <w:rsid w:val="35EF1C98"/>
    <w:rsid w:val="36B21EFF"/>
    <w:rsid w:val="3726572C"/>
    <w:rsid w:val="377EDA86"/>
    <w:rsid w:val="386E78AD"/>
    <w:rsid w:val="38A74A9E"/>
    <w:rsid w:val="39C602F3"/>
    <w:rsid w:val="3AAF3A4F"/>
    <w:rsid w:val="3B2E3899"/>
    <w:rsid w:val="3BE63153"/>
    <w:rsid w:val="3CC86FC9"/>
    <w:rsid w:val="3CDB7A18"/>
    <w:rsid w:val="3D2C38E9"/>
    <w:rsid w:val="3D98639D"/>
    <w:rsid w:val="3DDF61ED"/>
    <w:rsid w:val="3DFE4F58"/>
    <w:rsid w:val="3E1942EE"/>
    <w:rsid w:val="3E6B358D"/>
    <w:rsid w:val="3E97BFE5"/>
    <w:rsid w:val="3EAF451B"/>
    <w:rsid w:val="3EFF638D"/>
    <w:rsid w:val="3F68198D"/>
    <w:rsid w:val="3FBF1E3F"/>
    <w:rsid w:val="3FDBF4B5"/>
    <w:rsid w:val="3FFF0295"/>
    <w:rsid w:val="41336AD4"/>
    <w:rsid w:val="417A2B70"/>
    <w:rsid w:val="419D07B6"/>
    <w:rsid w:val="41EC790D"/>
    <w:rsid w:val="42601751"/>
    <w:rsid w:val="433B14DC"/>
    <w:rsid w:val="43C03DDF"/>
    <w:rsid w:val="44092317"/>
    <w:rsid w:val="440D326B"/>
    <w:rsid w:val="44AF59DF"/>
    <w:rsid w:val="452B5EE5"/>
    <w:rsid w:val="46345762"/>
    <w:rsid w:val="46AD3014"/>
    <w:rsid w:val="473E3A05"/>
    <w:rsid w:val="47D04DD3"/>
    <w:rsid w:val="482E6800"/>
    <w:rsid w:val="49C24091"/>
    <w:rsid w:val="49D44350"/>
    <w:rsid w:val="4A020EFA"/>
    <w:rsid w:val="4AB72E35"/>
    <w:rsid w:val="4AF4750C"/>
    <w:rsid w:val="4B3C511D"/>
    <w:rsid w:val="4B813B7F"/>
    <w:rsid w:val="4BAA21AF"/>
    <w:rsid w:val="4BB72F4C"/>
    <w:rsid w:val="4C424DA5"/>
    <w:rsid w:val="4C43011F"/>
    <w:rsid w:val="4C9A22DD"/>
    <w:rsid w:val="4CEB05BD"/>
    <w:rsid w:val="4D2D2CCC"/>
    <w:rsid w:val="4F275969"/>
    <w:rsid w:val="4F7C26ED"/>
    <w:rsid w:val="4FC96D4D"/>
    <w:rsid w:val="4FDDAC64"/>
    <w:rsid w:val="4FE75B49"/>
    <w:rsid w:val="4FEA72B7"/>
    <w:rsid w:val="50396AAB"/>
    <w:rsid w:val="51F64E63"/>
    <w:rsid w:val="5206251F"/>
    <w:rsid w:val="527362D4"/>
    <w:rsid w:val="529C6295"/>
    <w:rsid w:val="52CB3AA0"/>
    <w:rsid w:val="53CC335A"/>
    <w:rsid w:val="54AD6F7A"/>
    <w:rsid w:val="557C634E"/>
    <w:rsid w:val="55E23AF4"/>
    <w:rsid w:val="560E3C80"/>
    <w:rsid w:val="56391F84"/>
    <w:rsid w:val="56E527CC"/>
    <w:rsid w:val="575B3360"/>
    <w:rsid w:val="5768330F"/>
    <w:rsid w:val="57A0451C"/>
    <w:rsid w:val="57A10251"/>
    <w:rsid w:val="582B203B"/>
    <w:rsid w:val="58BB8C0F"/>
    <w:rsid w:val="58C92322"/>
    <w:rsid w:val="58F238E6"/>
    <w:rsid w:val="599A4CF6"/>
    <w:rsid w:val="59BF5EB8"/>
    <w:rsid w:val="59D7EE3B"/>
    <w:rsid w:val="5A360971"/>
    <w:rsid w:val="5A530628"/>
    <w:rsid w:val="5A7F0CD0"/>
    <w:rsid w:val="5AA51BA0"/>
    <w:rsid w:val="5AB3246B"/>
    <w:rsid w:val="5AFBEC2E"/>
    <w:rsid w:val="5B8F7F02"/>
    <w:rsid w:val="5BCC4E29"/>
    <w:rsid w:val="5BFFC0D3"/>
    <w:rsid w:val="5C0E30F8"/>
    <w:rsid w:val="5C106A66"/>
    <w:rsid w:val="5C4B558F"/>
    <w:rsid w:val="5CA31495"/>
    <w:rsid w:val="5D41361C"/>
    <w:rsid w:val="5D432A17"/>
    <w:rsid w:val="5D471492"/>
    <w:rsid w:val="5D5F6382"/>
    <w:rsid w:val="5D7D1A53"/>
    <w:rsid w:val="5D9FE739"/>
    <w:rsid w:val="5DBFC11B"/>
    <w:rsid w:val="5E3C311E"/>
    <w:rsid w:val="5E743A82"/>
    <w:rsid w:val="5E970CEE"/>
    <w:rsid w:val="5EBC5805"/>
    <w:rsid w:val="5FEA1289"/>
    <w:rsid w:val="5FFF0468"/>
    <w:rsid w:val="60215972"/>
    <w:rsid w:val="607E5AB0"/>
    <w:rsid w:val="609E6414"/>
    <w:rsid w:val="60C13DEF"/>
    <w:rsid w:val="612D3043"/>
    <w:rsid w:val="61D86680"/>
    <w:rsid w:val="626C0722"/>
    <w:rsid w:val="62CF672C"/>
    <w:rsid w:val="631B0443"/>
    <w:rsid w:val="646C40CD"/>
    <w:rsid w:val="64852A79"/>
    <w:rsid w:val="649D4252"/>
    <w:rsid w:val="64AC47C3"/>
    <w:rsid w:val="653818D1"/>
    <w:rsid w:val="654E063D"/>
    <w:rsid w:val="656D3647"/>
    <w:rsid w:val="665541AD"/>
    <w:rsid w:val="66922AE6"/>
    <w:rsid w:val="66C5682B"/>
    <w:rsid w:val="6708785B"/>
    <w:rsid w:val="673C74A5"/>
    <w:rsid w:val="6797298C"/>
    <w:rsid w:val="67FE2B69"/>
    <w:rsid w:val="680C0D40"/>
    <w:rsid w:val="68BC2222"/>
    <w:rsid w:val="69367529"/>
    <w:rsid w:val="695276E9"/>
    <w:rsid w:val="69AC7D9E"/>
    <w:rsid w:val="6A5C247B"/>
    <w:rsid w:val="6A9E0DF9"/>
    <w:rsid w:val="6A9F7A42"/>
    <w:rsid w:val="6BCA1B36"/>
    <w:rsid w:val="6BFB5F69"/>
    <w:rsid w:val="6BFFDE3F"/>
    <w:rsid w:val="6C122D8D"/>
    <w:rsid w:val="6C29554A"/>
    <w:rsid w:val="6CFF56E3"/>
    <w:rsid w:val="6E2A73A3"/>
    <w:rsid w:val="6E32509B"/>
    <w:rsid w:val="6EAD3061"/>
    <w:rsid w:val="6EF763C9"/>
    <w:rsid w:val="6F021BA3"/>
    <w:rsid w:val="6F0312AE"/>
    <w:rsid w:val="6F1B6955"/>
    <w:rsid w:val="6F347082"/>
    <w:rsid w:val="6FA66023"/>
    <w:rsid w:val="6FA73134"/>
    <w:rsid w:val="6FB11D6D"/>
    <w:rsid w:val="6FB3197B"/>
    <w:rsid w:val="6FFE4222"/>
    <w:rsid w:val="6FFF7007"/>
    <w:rsid w:val="70206203"/>
    <w:rsid w:val="706E7C66"/>
    <w:rsid w:val="70A52885"/>
    <w:rsid w:val="719B2F11"/>
    <w:rsid w:val="71D01EC0"/>
    <w:rsid w:val="72652BB9"/>
    <w:rsid w:val="727B1250"/>
    <w:rsid w:val="72BA5238"/>
    <w:rsid w:val="72F935F4"/>
    <w:rsid w:val="7373296F"/>
    <w:rsid w:val="73E16C6C"/>
    <w:rsid w:val="745A5D8C"/>
    <w:rsid w:val="74961BD4"/>
    <w:rsid w:val="75823E82"/>
    <w:rsid w:val="75B7704F"/>
    <w:rsid w:val="75F68027"/>
    <w:rsid w:val="75FD0E29"/>
    <w:rsid w:val="76C87037"/>
    <w:rsid w:val="76D047B8"/>
    <w:rsid w:val="76DE028D"/>
    <w:rsid w:val="76ED7153"/>
    <w:rsid w:val="76F05CA2"/>
    <w:rsid w:val="76F507BA"/>
    <w:rsid w:val="770C0E05"/>
    <w:rsid w:val="77BF4FA9"/>
    <w:rsid w:val="77BFB64D"/>
    <w:rsid w:val="77C5C02B"/>
    <w:rsid w:val="77D16EA3"/>
    <w:rsid w:val="77FB9B88"/>
    <w:rsid w:val="77FF87AB"/>
    <w:rsid w:val="789F2464"/>
    <w:rsid w:val="78B7F332"/>
    <w:rsid w:val="78C43EAD"/>
    <w:rsid w:val="78D863D1"/>
    <w:rsid w:val="79F7F953"/>
    <w:rsid w:val="7A8D479E"/>
    <w:rsid w:val="7AAAAEEA"/>
    <w:rsid w:val="7AE84DD2"/>
    <w:rsid w:val="7B51606E"/>
    <w:rsid w:val="7B7FA3C1"/>
    <w:rsid w:val="7BB1478B"/>
    <w:rsid w:val="7BB54D4E"/>
    <w:rsid w:val="7BCB288C"/>
    <w:rsid w:val="7BCF5A54"/>
    <w:rsid w:val="7BDD1C74"/>
    <w:rsid w:val="7BEA873F"/>
    <w:rsid w:val="7BF728D3"/>
    <w:rsid w:val="7BFB25BE"/>
    <w:rsid w:val="7BFF28C2"/>
    <w:rsid w:val="7C744B64"/>
    <w:rsid w:val="7D7FDE24"/>
    <w:rsid w:val="7D8A16F2"/>
    <w:rsid w:val="7DBFC919"/>
    <w:rsid w:val="7DF6581C"/>
    <w:rsid w:val="7DFF22AE"/>
    <w:rsid w:val="7E1475D4"/>
    <w:rsid w:val="7E545290"/>
    <w:rsid w:val="7E988B4C"/>
    <w:rsid w:val="7EA65BD8"/>
    <w:rsid w:val="7EAE3955"/>
    <w:rsid w:val="7EC62889"/>
    <w:rsid w:val="7ED9A838"/>
    <w:rsid w:val="7EE7F7D4"/>
    <w:rsid w:val="7F3667BE"/>
    <w:rsid w:val="7F3A4F04"/>
    <w:rsid w:val="7F654D11"/>
    <w:rsid w:val="7F6FADD1"/>
    <w:rsid w:val="7F77C600"/>
    <w:rsid w:val="7F7F45A2"/>
    <w:rsid w:val="7F8C70E2"/>
    <w:rsid w:val="7F9D22EF"/>
    <w:rsid w:val="7FBD539F"/>
    <w:rsid w:val="7FBF3A90"/>
    <w:rsid w:val="7FBFE854"/>
    <w:rsid w:val="7FEEE699"/>
    <w:rsid w:val="7FFB1D0C"/>
    <w:rsid w:val="8D9FAAFE"/>
    <w:rsid w:val="8F3F2ED2"/>
    <w:rsid w:val="97B7AD9D"/>
    <w:rsid w:val="9B7C8362"/>
    <w:rsid w:val="9FC31C5C"/>
    <w:rsid w:val="9FF46FCE"/>
    <w:rsid w:val="A5FDF063"/>
    <w:rsid w:val="A7CB0238"/>
    <w:rsid w:val="AAFD93C6"/>
    <w:rsid w:val="ADFFC633"/>
    <w:rsid w:val="AE299F11"/>
    <w:rsid w:val="AE73F9E2"/>
    <w:rsid w:val="AEFC4C5C"/>
    <w:rsid w:val="B6BEB5D0"/>
    <w:rsid w:val="B76F328D"/>
    <w:rsid w:val="B7D9065E"/>
    <w:rsid w:val="B9BECF07"/>
    <w:rsid w:val="BAF2E1F2"/>
    <w:rsid w:val="BBBBC273"/>
    <w:rsid w:val="BD8FC5E1"/>
    <w:rsid w:val="BE07045B"/>
    <w:rsid w:val="BE7F727B"/>
    <w:rsid w:val="BF7D3A4F"/>
    <w:rsid w:val="BFBED383"/>
    <w:rsid w:val="BFEF9298"/>
    <w:rsid w:val="BFF549EB"/>
    <w:rsid w:val="C5F166A6"/>
    <w:rsid w:val="C7BA15B1"/>
    <w:rsid w:val="C87CE635"/>
    <w:rsid w:val="C8FF8B3B"/>
    <w:rsid w:val="CFF7C823"/>
    <w:rsid w:val="D4DA255B"/>
    <w:rsid w:val="D5E7047F"/>
    <w:rsid w:val="D5EFA79D"/>
    <w:rsid w:val="D7FEAF1B"/>
    <w:rsid w:val="D89FED72"/>
    <w:rsid w:val="DA2E2154"/>
    <w:rsid w:val="DA3DEFB6"/>
    <w:rsid w:val="DBDCAA73"/>
    <w:rsid w:val="DBFF973E"/>
    <w:rsid w:val="DD3FDF6D"/>
    <w:rsid w:val="DD6B88E6"/>
    <w:rsid w:val="DDCAAE15"/>
    <w:rsid w:val="DEDD1465"/>
    <w:rsid w:val="DF77A53F"/>
    <w:rsid w:val="E6F613AA"/>
    <w:rsid w:val="E78FE202"/>
    <w:rsid w:val="E8FDEAA2"/>
    <w:rsid w:val="EBE218F1"/>
    <w:rsid w:val="ED3ED0C5"/>
    <w:rsid w:val="EDFA0159"/>
    <w:rsid w:val="EDFB0D22"/>
    <w:rsid w:val="EFBF7CB2"/>
    <w:rsid w:val="EFDC9350"/>
    <w:rsid w:val="EFFEEE2A"/>
    <w:rsid w:val="EFFF243F"/>
    <w:rsid w:val="F36E6BC7"/>
    <w:rsid w:val="F3FFD3F8"/>
    <w:rsid w:val="F55FCE0C"/>
    <w:rsid w:val="F5FE9FFA"/>
    <w:rsid w:val="F7B75FAF"/>
    <w:rsid w:val="F7BF5F61"/>
    <w:rsid w:val="F7F3882F"/>
    <w:rsid w:val="F7F396D9"/>
    <w:rsid w:val="F7F76B6C"/>
    <w:rsid w:val="F97E534E"/>
    <w:rsid w:val="F9A9A071"/>
    <w:rsid w:val="FAFD03DF"/>
    <w:rsid w:val="FAFDE229"/>
    <w:rsid w:val="FBD8E88A"/>
    <w:rsid w:val="FBEB5EC9"/>
    <w:rsid w:val="FBFF054E"/>
    <w:rsid w:val="FCF77402"/>
    <w:rsid w:val="FDDD1E5F"/>
    <w:rsid w:val="FDFE0069"/>
    <w:rsid w:val="FDFF56E6"/>
    <w:rsid w:val="FDFFE727"/>
    <w:rsid w:val="FEBD40BD"/>
    <w:rsid w:val="FF3ECEA8"/>
    <w:rsid w:val="FF3FF087"/>
    <w:rsid w:val="FF435FA0"/>
    <w:rsid w:val="FF6F3636"/>
    <w:rsid w:val="FF7BB4C6"/>
    <w:rsid w:val="FF7F5147"/>
    <w:rsid w:val="FFB3AFC8"/>
    <w:rsid w:val="FFBD2CEF"/>
    <w:rsid w:val="FFBE0827"/>
    <w:rsid w:val="FFBFDAA4"/>
    <w:rsid w:val="FFD69094"/>
    <w:rsid w:val="FFD96887"/>
    <w:rsid w:val="FFED4DA5"/>
    <w:rsid w:val="FFEF2583"/>
    <w:rsid w:val="FFF92417"/>
    <w:rsid w:val="FFFBD9F1"/>
    <w:rsid w:val="FFFEDAAC"/>
    <w:rsid w:val="FFFF7343"/>
    <w:rsid w:val="FFFFAB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extendView val="OfficialView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nhideWhenUsed="0" w:uiPriority="0" w:semiHidden="0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spacing w:line="240" w:lineRule="auto"/>
      <w:jc w:val="both"/>
    </w:pPr>
    <w:rPr>
      <w:rFonts w:ascii="Times New Roman" w:hAnsi="Times New Roman" w:eastAsia="仿宋_GB2312" w:cs="Times New Roman"/>
      <w:spacing w:val="0"/>
      <w:kern w:val="2"/>
      <w:sz w:val="32"/>
      <w:szCs w:val="3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公文标题 2"/>
    <w:qFormat/>
    <w:uiPriority w:val="0"/>
    <w:pPr>
      <w:widowControl w:val="0"/>
      <w:numPr>
        <w:ilvl w:val="1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楷体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8">
    <w:name w:val="公文标题 4"/>
    <w:qFormat/>
    <w:uiPriority w:val="0"/>
    <w:pPr>
      <w:widowControl w:val="0"/>
      <w:numPr>
        <w:ilvl w:val="3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仿宋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9">
    <w:name w:val="公文标题 1"/>
    <w:qFormat/>
    <w:uiPriority w:val="0"/>
    <w:pPr>
      <w:widowControl w:val="0"/>
      <w:numPr>
        <w:ilvl w:val="0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黑体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10">
    <w:name w:val="公文标题 3"/>
    <w:qFormat/>
    <w:uiPriority w:val="0"/>
    <w:pPr>
      <w:widowControl w:val="0"/>
      <w:numPr>
        <w:ilvl w:val="2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仿宋_GBK" w:cs="Times New Roman"/>
      <w:spacing w:val="0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pt\kingsoft\wps-office\office6\C:\home\oa\.local\share\Kingsoft\office6\templates\officialtemplate\&#24635;&#23616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  <customShpInfo spid="_x0000_s409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总局文件模板.dotx</Template>
  <Pages>2</Pages>
  <Words>463</Words>
  <Characters>464</Characters>
  <Lines>6</Lines>
  <Paragraphs>1</Paragraphs>
  <TotalTime>80</TotalTime>
  <ScaleCrop>false</ScaleCrop>
  <LinksUpToDate>false</LinksUpToDate>
  <CharactersWithSpaces>464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2021-09-18T16:44:00Z</dcterms:created>
  <dc:creator>oa</dc:creator>
  <cp:lastModifiedBy>赵雪英</cp:lastModifiedBy>
  <cp:lastPrinted>2021-09-18T16:57:00Z</cp:lastPrinted>
  <dcterms:modified xsi:type="dcterms:W3CDTF">2025-10-30T10:38:09Z</dcterms:modified>
  <dc:title>No:0000001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761C6BB28778689CF7B90269930C5340</vt:lpwstr>
  </property>
  <property fmtid="{D5CDD505-2E9C-101B-9397-08002B2CF9AE}" pid="4" name="KSOTemplateDocerSaveRecord">
    <vt:lpwstr>eyJoZGlkIjoiMjAyYzE5OWJlZTNlYTkzNDk5NjY1MjFjMTNhZDdmNjEiLCJ1c2VySWQiOiIzMjMyNjk3NzAifQ==</vt:lpwstr>
  </property>
</Properties>
</file>